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E9D1B9" w14:textId="2C529DC6" w:rsidR="00EE7F54" w:rsidRPr="00F72B5D" w:rsidRDefault="00DF5CD2" w:rsidP="00CD14CD">
      <w:pPr>
        <w:spacing w:after="120" w:line="300" w:lineRule="exact"/>
        <w:rPr>
          <w:sz w:val="26"/>
          <w:szCs w:val="26"/>
        </w:rPr>
      </w:pPr>
      <w:r w:rsidRPr="00F72B5D">
        <w:rPr>
          <w:sz w:val="26"/>
          <w:szCs w:val="26"/>
        </w:rPr>
        <w:t>AGB Chorworkshop „Wenn der Funke überspringt“</w:t>
      </w:r>
    </w:p>
    <w:p w14:paraId="6D1FA73B" w14:textId="77777777" w:rsidR="00DF5CD2" w:rsidRPr="00CD14CD" w:rsidRDefault="00DF5CD2" w:rsidP="00CD14CD">
      <w:pPr>
        <w:pStyle w:val="berschrift1"/>
        <w:rPr>
          <w:rFonts w:eastAsia="Times New Roman"/>
          <w:b w:val="0"/>
          <w:lang w:eastAsia="de-DE"/>
        </w:rPr>
      </w:pPr>
      <w:r w:rsidRPr="00CD14CD">
        <w:rPr>
          <w:rFonts w:eastAsia="Times New Roman"/>
          <w:lang w:eastAsia="de-DE"/>
        </w:rPr>
        <w:t>1. Allgemeine Bestimmungen, Geltungsbereich</w:t>
      </w:r>
    </w:p>
    <w:p w14:paraId="725F7A64" w14:textId="110D7A61" w:rsidR="00DF5CD2" w:rsidRPr="006B0D04" w:rsidRDefault="00DF5CD2" w:rsidP="00CD14CD">
      <w:pPr>
        <w:spacing w:after="120" w:line="300" w:lineRule="exact"/>
        <w:rPr>
          <w:rFonts w:eastAsia="Times New Roman" w:cstheme="minorHAnsi"/>
          <w:sz w:val="24"/>
          <w:szCs w:val="24"/>
          <w:lang w:eastAsia="de-DE"/>
        </w:rPr>
      </w:pPr>
      <w:r w:rsidRPr="006B0D04">
        <w:rPr>
          <w:rFonts w:eastAsia="Times New Roman" w:cstheme="minorHAnsi"/>
          <w:sz w:val="24"/>
          <w:szCs w:val="24"/>
          <w:lang w:eastAsia="de-DE"/>
        </w:rPr>
        <w:t xml:space="preserve">Diese „Teilnahmebedingungen“ gelten für Chorworkshops „Wenn der Funke überspringt“ mit Oliver Gies und Felix Powroslo, Organisation Heike Weis. </w:t>
      </w:r>
      <w:r w:rsidR="00C16843" w:rsidRPr="006B0D04">
        <w:rPr>
          <w:rFonts w:eastAsia="Times New Roman" w:cstheme="minorHAnsi"/>
          <w:sz w:val="24"/>
          <w:szCs w:val="24"/>
          <w:lang w:eastAsia="de-DE"/>
        </w:rPr>
        <w:t>Der Vertrag wird zwischen</w:t>
      </w:r>
      <w:r w:rsidRPr="006B0D04">
        <w:rPr>
          <w:rFonts w:eastAsia="Times New Roman" w:cstheme="minorHAnsi"/>
          <w:sz w:val="24"/>
          <w:szCs w:val="24"/>
          <w:lang w:eastAsia="de-DE"/>
        </w:rPr>
        <w:t xml:space="preserve"> </w:t>
      </w:r>
      <w:r w:rsidR="000B54AD" w:rsidRPr="006B0D04">
        <w:rPr>
          <w:rFonts w:eastAsia="Times New Roman" w:cstheme="minorHAnsi"/>
          <w:sz w:val="24"/>
          <w:szCs w:val="24"/>
          <w:lang w:eastAsia="de-DE"/>
        </w:rPr>
        <w:t>Oliver Gies</w:t>
      </w:r>
      <w:r w:rsidR="00157E8A" w:rsidRPr="006B0D04">
        <w:rPr>
          <w:sz w:val="24"/>
          <w:szCs w:val="24"/>
        </w:rPr>
        <w:t xml:space="preserve"> (Veranstalter)</w:t>
      </w:r>
      <w:r w:rsidR="000B54AD" w:rsidRPr="006B0D04">
        <w:rPr>
          <w:sz w:val="24"/>
          <w:szCs w:val="24"/>
        </w:rPr>
        <w:t>,</w:t>
      </w:r>
      <w:r w:rsidR="006B0D04">
        <w:rPr>
          <w:sz w:val="24"/>
          <w:szCs w:val="24"/>
        </w:rPr>
        <w:t xml:space="preserve"> </w:t>
      </w:r>
      <w:r w:rsidRPr="006B0D04">
        <w:rPr>
          <w:sz w:val="24"/>
          <w:szCs w:val="24"/>
        </w:rPr>
        <w:t xml:space="preserve">Wilhelm-Bluhm-Straße 44, D–30451 Hannover, </w:t>
      </w:r>
      <w:r w:rsidRPr="006B0D04">
        <w:rPr>
          <w:rFonts w:eastAsia="Times New Roman" w:cstheme="minorHAnsi"/>
          <w:sz w:val="24"/>
          <w:szCs w:val="24"/>
          <w:lang w:eastAsia="de-DE"/>
        </w:rPr>
        <w:t xml:space="preserve">E-Mail: </w:t>
      </w:r>
      <w:hyperlink r:id="rId7" w:history="1">
        <w:r w:rsidRPr="006B0D04">
          <w:rPr>
            <w:rStyle w:val="Hyperlink"/>
            <w:rFonts w:eastAsia="Times New Roman" w:cstheme="minorHAnsi"/>
            <w:sz w:val="24"/>
            <w:szCs w:val="24"/>
            <w:lang w:eastAsia="de-DE"/>
          </w:rPr>
          <w:t>buchung@wennderfunke.de</w:t>
        </w:r>
      </w:hyperlink>
      <w:r w:rsidR="00E73FBB" w:rsidRPr="006B0D04">
        <w:rPr>
          <w:rFonts w:eastAsia="Times New Roman" w:cstheme="minorHAnsi"/>
          <w:sz w:val="24"/>
          <w:szCs w:val="24"/>
          <w:lang w:eastAsia="de-DE"/>
        </w:rPr>
        <w:t xml:space="preserve"> und der/dem </w:t>
      </w:r>
      <w:r w:rsidR="00C16843" w:rsidRPr="006B0D04">
        <w:rPr>
          <w:rFonts w:eastAsia="Times New Roman" w:cstheme="minorHAnsi"/>
          <w:sz w:val="24"/>
          <w:szCs w:val="24"/>
          <w:lang w:eastAsia="de-DE"/>
        </w:rPr>
        <w:t>Teilnehmenden geschlossen.</w:t>
      </w:r>
    </w:p>
    <w:p w14:paraId="53E74730" w14:textId="77777777" w:rsidR="00C16843" w:rsidRPr="00242F72" w:rsidRDefault="00C16843" w:rsidP="00CD14CD">
      <w:pPr>
        <w:pStyle w:val="berschrift1"/>
        <w:rPr>
          <w:rFonts w:eastAsia="Times New Roman"/>
          <w:lang w:eastAsia="de-DE"/>
        </w:rPr>
      </w:pPr>
      <w:r w:rsidRPr="00242F72">
        <w:rPr>
          <w:rFonts w:eastAsia="Times New Roman"/>
          <w:lang w:eastAsia="de-DE"/>
        </w:rPr>
        <w:t>2. Anmeldung und Vertragsschluss</w:t>
      </w:r>
    </w:p>
    <w:p w14:paraId="6AA2D5D3" w14:textId="435B77B0" w:rsidR="005A0555" w:rsidRDefault="00C16843" w:rsidP="00CD14CD">
      <w:pPr>
        <w:spacing w:after="120" w:line="300" w:lineRule="exact"/>
        <w:rPr>
          <w:rFonts w:eastAsia="Times New Roman" w:cstheme="minorHAnsi"/>
          <w:sz w:val="24"/>
          <w:szCs w:val="24"/>
          <w:lang w:eastAsia="de-DE"/>
        </w:rPr>
      </w:pPr>
      <w:r w:rsidRPr="00A953D2">
        <w:rPr>
          <w:rFonts w:eastAsia="Times New Roman" w:cstheme="minorHAnsi"/>
          <w:sz w:val="24"/>
          <w:szCs w:val="24"/>
          <w:lang w:eastAsia="de-DE"/>
        </w:rPr>
        <w:t xml:space="preserve">Die Anmeldung zur Veranstaltung erfolgt </w:t>
      </w:r>
      <w:r>
        <w:rPr>
          <w:rFonts w:eastAsia="Times New Roman" w:cstheme="minorHAnsi"/>
          <w:sz w:val="24"/>
          <w:szCs w:val="24"/>
          <w:lang w:eastAsia="de-DE"/>
        </w:rPr>
        <w:t>über das Online-Anmeldeformular.</w:t>
      </w:r>
      <w:r w:rsidR="00013A90">
        <w:rPr>
          <w:rFonts w:eastAsia="Times New Roman" w:cstheme="minorHAnsi"/>
          <w:sz w:val="24"/>
          <w:szCs w:val="24"/>
          <w:lang w:eastAsia="de-DE"/>
        </w:rPr>
        <w:t xml:space="preserve"> Mit Absenden des Anmeldeformulars wird</w:t>
      </w:r>
      <w:r w:rsidRPr="00A953D2">
        <w:rPr>
          <w:rFonts w:eastAsia="Times New Roman" w:cstheme="minorHAnsi"/>
          <w:sz w:val="24"/>
          <w:szCs w:val="24"/>
          <w:lang w:eastAsia="de-DE"/>
        </w:rPr>
        <w:t xml:space="preserve"> eine verbindliche Anmeldung für die dargestellte Veranstaltung erklärt.</w:t>
      </w:r>
    </w:p>
    <w:p w14:paraId="03F1F43F" w14:textId="77777777" w:rsidR="00157E8A" w:rsidRDefault="00C16843" w:rsidP="00CD14CD">
      <w:pPr>
        <w:spacing w:after="120" w:line="300" w:lineRule="exact"/>
        <w:rPr>
          <w:rFonts w:eastAsia="Times New Roman" w:cstheme="minorHAnsi"/>
          <w:sz w:val="24"/>
          <w:szCs w:val="24"/>
          <w:lang w:eastAsia="de-DE"/>
        </w:rPr>
      </w:pPr>
      <w:r w:rsidRPr="00A953D2">
        <w:rPr>
          <w:rFonts w:eastAsia="Times New Roman" w:cstheme="minorHAnsi"/>
          <w:sz w:val="24"/>
          <w:szCs w:val="24"/>
          <w:lang w:eastAsia="de-DE"/>
        </w:rPr>
        <w:t xml:space="preserve">Eine </w:t>
      </w:r>
      <w:r w:rsidR="00C02E34">
        <w:rPr>
          <w:rFonts w:eastAsia="Times New Roman" w:cstheme="minorHAnsi"/>
          <w:sz w:val="24"/>
          <w:szCs w:val="24"/>
          <w:lang w:eastAsia="de-DE"/>
        </w:rPr>
        <w:t>Ein</w:t>
      </w:r>
      <w:r w:rsidRPr="00A953D2">
        <w:rPr>
          <w:rFonts w:eastAsia="Times New Roman" w:cstheme="minorHAnsi"/>
          <w:sz w:val="24"/>
          <w:szCs w:val="24"/>
          <w:lang w:eastAsia="de-DE"/>
        </w:rPr>
        <w:t xml:space="preserve">gangsbestätigung </w:t>
      </w:r>
      <w:r w:rsidR="00C02E34">
        <w:rPr>
          <w:rFonts w:eastAsia="Times New Roman" w:cstheme="minorHAnsi"/>
          <w:sz w:val="24"/>
          <w:szCs w:val="24"/>
          <w:lang w:eastAsia="de-DE"/>
        </w:rPr>
        <w:t xml:space="preserve">der Anmeldung </w:t>
      </w:r>
      <w:r w:rsidRPr="00A953D2">
        <w:rPr>
          <w:rFonts w:eastAsia="Times New Roman" w:cstheme="minorHAnsi"/>
          <w:sz w:val="24"/>
          <w:szCs w:val="24"/>
          <w:lang w:eastAsia="de-DE"/>
        </w:rPr>
        <w:t xml:space="preserve">per Mail stellt noch keine Vertragsannahme dar. Erst mit </w:t>
      </w:r>
      <w:r w:rsidR="00157E8A">
        <w:rPr>
          <w:rFonts w:eastAsia="Times New Roman" w:cstheme="minorHAnsi"/>
          <w:sz w:val="24"/>
          <w:szCs w:val="24"/>
          <w:lang w:eastAsia="de-DE"/>
        </w:rPr>
        <w:t xml:space="preserve">der schriftlichen Bestätigung per E-Mail durch den Veranstalter kommt der Vertrag </w:t>
      </w:r>
      <w:r w:rsidR="00507797">
        <w:rPr>
          <w:rFonts w:eastAsia="Times New Roman" w:cstheme="minorHAnsi"/>
          <w:sz w:val="24"/>
          <w:szCs w:val="24"/>
          <w:lang w:eastAsia="de-DE"/>
        </w:rPr>
        <w:t>zustande.</w:t>
      </w:r>
    </w:p>
    <w:p w14:paraId="7433BA46" w14:textId="77777777" w:rsidR="00C16843" w:rsidRDefault="00C16843" w:rsidP="00CD14CD">
      <w:pPr>
        <w:spacing w:after="120" w:line="300" w:lineRule="exact"/>
        <w:rPr>
          <w:rFonts w:ascii="Times New Roman" w:eastAsia="Times New Roman" w:hAnsi="Times New Roman" w:cs="Times New Roman"/>
          <w:b/>
          <w:bCs/>
          <w:sz w:val="24"/>
          <w:szCs w:val="24"/>
          <w:lang w:eastAsia="de-DE"/>
        </w:rPr>
      </w:pPr>
      <w:r w:rsidRPr="00A953D2">
        <w:rPr>
          <w:rFonts w:eastAsia="Times New Roman" w:cstheme="minorHAnsi"/>
          <w:sz w:val="24"/>
          <w:szCs w:val="24"/>
          <w:lang w:eastAsia="de-DE"/>
        </w:rPr>
        <w:t xml:space="preserve">Anmeldungen sind nur bei </w:t>
      </w:r>
      <w:r w:rsidR="00C02E34">
        <w:rPr>
          <w:rFonts w:eastAsia="Times New Roman" w:cstheme="minorHAnsi"/>
          <w:sz w:val="24"/>
          <w:szCs w:val="24"/>
          <w:lang w:eastAsia="de-DE"/>
        </w:rPr>
        <w:t xml:space="preserve">verfügbaren Plätzen </w:t>
      </w:r>
      <w:r w:rsidRPr="00A953D2">
        <w:rPr>
          <w:rFonts w:eastAsia="Times New Roman" w:cstheme="minorHAnsi"/>
          <w:sz w:val="24"/>
          <w:szCs w:val="24"/>
          <w:lang w:eastAsia="de-DE"/>
        </w:rPr>
        <w:t xml:space="preserve">möglich. Kann eine Anmeldung nicht bzw. vorerst nicht berücksichtigt werden, so </w:t>
      </w:r>
      <w:r w:rsidR="00013A90">
        <w:rPr>
          <w:rFonts w:eastAsia="Times New Roman" w:cstheme="minorHAnsi"/>
          <w:sz w:val="24"/>
          <w:szCs w:val="24"/>
          <w:lang w:eastAsia="de-DE"/>
        </w:rPr>
        <w:t xml:space="preserve">wird </w:t>
      </w:r>
      <w:r w:rsidRPr="00A953D2">
        <w:rPr>
          <w:rFonts w:eastAsia="Times New Roman" w:cstheme="minorHAnsi"/>
          <w:sz w:val="24"/>
          <w:szCs w:val="24"/>
          <w:lang w:eastAsia="de-DE"/>
        </w:rPr>
        <w:t>dies dem Vertragspartner per E-Mail mit</w:t>
      </w:r>
      <w:r w:rsidR="00013A90">
        <w:rPr>
          <w:rFonts w:eastAsia="Times New Roman" w:cstheme="minorHAnsi"/>
          <w:sz w:val="24"/>
          <w:szCs w:val="24"/>
          <w:lang w:eastAsia="de-DE"/>
        </w:rPr>
        <w:t>geteilt</w:t>
      </w:r>
      <w:r w:rsidRPr="00A953D2">
        <w:rPr>
          <w:rFonts w:eastAsia="Times New Roman" w:cstheme="minorHAnsi"/>
          <w:sz w:val="24"/>
          <w:szCs w:val="24"/>
          <w:lang w:eastAsia="de-DE"/>
        </w:rPr>
        <w:t xml:space="preserve">. </w:t>
      </w:r>
    </w:p>
    <w:p w14:paraId="7F7E01C4" w14:textId="77777777" w:rsidR="005A0555" w:rsidRPr="00242F72" w:rsidRDefault="005A0555" w:rsidP="00CD14CD">
      <w:pPr>
        <w:pStyle w:val="berschrift1"/>
        <w:rPr>
          <w:rFonts w:eastAsia="Times New Roman"/>
          <w:lang w:eastAsia="de-DE"/>
        </w:rPr>
      </w:pPr>
      <w:r w:rsidRPr="00242F72">
        <w:rPr>
          <w:rFonts w:eastAsia="Times New Roman"/>
          <w:lang w:eastAsia="de-DE"/>
        </w:rPr>
        <w:t>3. Zahlungsbedingungen</w:t>
      </w:r>
    </w:p>
    <w:p w14:paraId="2016C39A" w14:textId="77777777" w:rsidR="005A0555" w:rsidRDefault="005A0555" w:rsidP="00CD14CD">
      <w:pPr>
        <w:spacing w:after="120" w:line="300" w:lineRule="exact"/>
        <w:rPr>
          <w:rFonts w:eastAsia="Times New Roman" w:cstheme="minorHAnsi"/>
          <w:sz w:val="24"/>
          <w:szCs w:val="24"/>
          <w:lang w:eastAsia="de-DE"/>
        </w:rPr>
      </w:pPr>
      <w:r>
        <w:rPr>
          <w:rFonts w:eastAsia="Times New Roman" w:cstheme="minorHAnsi"/>
          <w:sz w:val="24"/>
          <w:szCs w:val="24"/>
          <w:lang w:eastAsia="de-DE"/>
        </w:rPr>
        <w:t>In der Kursausschreibung bzw. dem Anmeldeformular finden Sie die jeweiligen Gebühren.</w:t>
      </w:r>
    </w:p>
    <w:p w14:paraId="245AA71D" w14:textId="017066E9" w:rsidR="005A0555" w:rsidRPr="00C02E34" w:rsidRDefault="005A0555" w:rsidP="00CD14CD">
      <w:pPr>
        <w:spacing w:after="120" w:line="300" w:lineRule="exact"/>
        <w:rPr>
          <w:rFonts w:eastAsia="Times New Roman" w:cstheme="minorHAnsi"/>
          <w:sz w:val="24"/>
          <w:szCs w:val="24"/>
          <w:lang w:eastAsia="de-DE"/>
        </w:rPr>
      </w:pPr>
      <w:r w:rsidRPr="00C02E34">
        <w:rPr>
          <w:rFonts w:eastAsia="Times New Roman" w:cstheme="minorHAnsi"/>
          <w:sz w:val="24"/>
          <w:szCs w:val="24"/>
          <w:lang w:eastAsia="de-DE"/>
        </w:rPr>
        <w:t>50</w:t>
      </w:r>
      <w:r w:rsidR="004D02AF">
        <w:rPr>
          <w:rFonts w:eastAsia="Times New Roman" w:cstheme="minorHAnsi"/>
          <w:sz w:val="24"/>
          <w:szCs w:val="24"/>
          <w:lang w:eastAsia="de-DE"/>
        </w:rPr>
        <w:t> </w:t>
      </w:r>
      <w:r w:rsidRPr="00C02E34">
        <w:rPr>
          <w:rFonts w:eastAsia="Times New Roman" w:cstheme="minorHAnsi"/>
          <w:sz w:val="24"/>
          <w:szCs w:val="24"/>
          <w:lang w:eastAsia="de-DE"/>
        </w:rPr>
        <w:t xml:space="preserve">% des Rechnungsbetrages für Kursgebühr und Tagungspauschale werden nach Bestätigung durch </w:t>
      </w:r>
      <w:r w:rsidR="00627DE3">
        <w:rPr>
          <w:rFonts w:eastAsia="Times New Roman" w:cstheme="minorHAnsi"/>
          <w:sz w:val="24"/>
          <w:szCs w:val="24"/>
          <w:lang w:eastAsia="de-DE"/>
        </w:rPr>
        <w:t>den Veranstalter</w:t>
      </w:r>
      <w:r w:rsidRPr="00C02E34">
        <w:rPr>
          <w:rFonts w:eastAsia="Times New Roman" w:cstheme="minorHAnsi"/>
          <w:sz w:val="24"/>
          <w:szCs w:val="24"/>
          <w:lang w:eastAsia="de-DE"/>
        </w:rPr>
        <w:t xml:space="preserve"> in Rechnung gestellt.</w:t>
      </w:r>
      <w:r>
        <w:rPr>
          <w:rFonts w:eastAsia="Times New Roman" w:cstheme="minorHAnsi"/>
          <w:sz w:val="24"/>
          <w:szCs w:val="24"/>
          <w:lang w:eastAsia="de-DE"/>
        </w:rPr>
        <w:br/>
      </w:r>
      <w:r w:rsidRPr="00C02E34">
        <w:rPr>
          <w:rFonts w:eastAsia="Times New Roman" w:cstheme="minorHAnsi"/>
          <w:sz w:val="24"/>
          <w:szCs w:val="24"/>
          <w:lang w:eastAsia="de-DE"/>
        </w:rPr>
        <w:t xml:space="preserve">Der Restbetrag wird </w:t>
      </w:r>
      <w:r w:rsidR="000B54AD">
        <w:rPr>
          <w:rFonts w:eastAsia="Times New Roman" w:cstheme="minorHAnsi"/>
          <w:sz w:val="24"/>
          <w:szCs w:val="24"/>
          <w:lang w:eastAsia="de-DE"/>
        </w:rPr>
        <w:t xml:space="preserve">elf Wochen vor Kursbeginn </w:t>
      </w:r>
      <w:r w:rsidRPr="00C02E34">
        <w:rPr>
          <w:rFonts w:eastAsia="Times New Roman" w:cstheme="minorHAnsi"/>
          <w:sz w:val="24"/>
          <w:szCs w:val="24"/>
          <w:lang w:eastAsia="de-DE"/>
        </w:rPr>
        <w:t>in Rechnung gestellt.</w:t>
      </w:r>
    </w:p>
    <w:p w14:paraId="44C9D7E8" w14:textId="77777777" w:rsidR="005A0555" w:rsidRPr="00A953D2" w:rsidRDefault="005A0555" w:rsidP="00CD14CD">
      <w:pPr>
        <w:spacing w:after="120" w:line="300" w:lineRule="exact"/>
        <w:rPr>
          <w:rFonts w:eastAsia="Times New Roman" w:cstheme="minorHAnsi"/>
          <w:sz w:val="24"/>
          <w:szCs w:val="24"/>
          <w:lang w:eastAsia="de-DE"/>
        </w:rPr>
      </w:pPr>
      <w:r w:rsidRPr="00A953D2">
        <w:rPr>
          <w:rFonts w:eastAsia="Times New Roman" w:cstheme="minorHAnsi"/>
          <w:sz w:val="24"/>
          <w:szCs w:val="24"/>
          <w:lang w:eastAsia="de-DE"/>
        </w:rPr>
        <w:t>Der Rechnungsbetrag ist bis zu dem in de</w:t>
      </w:r>
      <w:r w:rsidR="00627DE3">
        <w:rPr>
          <w:rFonts w:eastAsia="Times New Roman" w:cstheme="minorHAnsi"/>
          <w:sz w:val="24"/>
          <w:szCs w:val="24"/>
          <w:lang w:eastAsia="de-DE"/>
        </w:rPr>
        <w:t>r Rechnung genannten Termin</w:t>
      </w:r>
      <w:r w:rsidR="00E73FBB">
        <w:rPr>
          <w:rFonts w:eastAsia="Times New Roman" w:cstheme="minorHAnsi"/>
          <w:sz w:val="24"/>
          <w:szCs w:val="24"/>
          <w:lang w:eastAsia="de-DE"/>
        </w:rPr>
        <w:t xml:space="preserve"> von der/dem Teilnehmenden</w:t>
      </w:r>
      <w:r w:rsidRPr="00A953D2">
        <w:rPr>
          <w:rFonts w:eastAsia="Times New Roman" w:cstheme="minorHAnsi"/>
          <w:sz w:val="24"/>
          <w:szCs w:val="24"/>
          <w:lang w:eastAsia="de-DE"/>
        </w:rPr>
        <w:t xml:space="preserve"> zu zahlen.</w:t>
      </w:r>
      <w:r w:rsidR="00523D55">
        <w:rPr>
          <w:rFonts w:eastAsia="Times New Roman" w:cstheme="minorHAnsi"/>
          <w:sz w:val="24"/>
          <w:szCs w:val="24"/>
          <w:lang w:eastAsia="de-DE"/>
        </w:rPr>
        <w:t xml:space="preserve"> </w:t>
      </w:r>
    </w:p>
    <w:p w14:paraId="0E6CA6FE" w14:textId="77777777" w:rsidR="00C02E34" w:rsidRPr="00242F72" w:rsidRDefault="00C02E34" w:rsidP="00CD14CD">
      <w:pPr>
        <w:pStyle w:val="berschrift1"/>
        <w:rPr>
          <w:rFonts w:eastAsia="Times New Roman"/>
          <w:lang w:eastAsia="de-DE"/>
        </w:rPr>
      </w:pPr>
      <w:r w:rsidRPr="00242F72">
        <w:rPr>
          <w:rFonts w:eastAsia="Times New Roman"/>
          <w:lang w:eastAsia="de-DE"/>
        </w:rPr>
        <w:t>4. Stornierung der Teilnahme</w:t>
      </w:r>
    </w:p>
    <w:p w14:paraId="794F0B3A" w14:textId="77777777" w:rsidR="00420754" w:rsidRDefault="00420754" w:rsidP="00CD14CD">
      <w:pPr>
        <w:spacing w:after="120" w:line="300" w:lineRule="exact"/>
        <w:rPr>
          <w:rFonts w:eastAsia="Times New Roman" w:cstheme="minorHAnsi"/>
          <w:sz w:val="24"/>
          <w:szCs w:val="24"/>
          <w:lang w:eastAsia="de-DE"/>
        </w:rPr>
      </w:pPr>
      <w:r>
        <w:rPr>
          <w:rFonts w:eastAsia="Times New Roman" w:cstheme="minorHAnsi"/>
          <w:sz w:val="24"/>
          <w:szCs w:val="24"/>
          <w:lang w:eastAsia="de-DE"/>
        </w:rPr>
        <w:t>Ei</w:t>
      </w:r>
      <w:r w:rsidR="00C02E34" w:rsidRPr="00A953D2">
        <w:rPr>
          <w:rFonts w:eastAsia="Times New Roman" w:cstheme="minorHAnsi"/>
          <w:sz w:val="24"/>
          <w:szCs w:val="24"/>
          <w:lang w:eastAsia="de-DE"/>
        </w:rPr>
        <w:t xml:space="preserve">ne Stornierung </w:t>
      </w:r>
      <w:r>
        <w:rPr>
          <w:rFonts w:eastAsia="Times New Roman" w:cstheme="minorHAnsi"/>
          <w:sz w:val="24"/>
          <w:szCs w:val="24"/>
          <w:lang w:eastAsia="de-DE"/>
        </w:rPr>
        <w:t xml:space="preserve">hat ausschließlich Gültigkeit, wenn diese schriftlich bei der E-Mail-Adresse </w:t>
      </w:r>
      <w:hyperlink r:id="rId8" w:history="1">
        <w:r w:rsidRPr="0091253E">
          <w:rPr>
            <w:rStyle w:val="Hyperlink"/>
            <w:rFonts w:eastAsia="Times New Roman" w:cstheme="minorHAnsi"/>
            <w:sz w:val="24"/>
            <w:szCs w:val="24"/>
            <w:lang w:eastAsia="de-DE"/>
          </w:rPr>
          <w:t>buchung@wennderfunke.de</w:t>
        </w:r>
      </w:hyperlink>
      <w:r>
        <w:rPr>
          <w:rFonts w:eastAsia="Times New Roman" w:cstheme="minorHAnsi"/>
          <w:sz w:val="24"/>
          <w:szCs w:val="24"/>
          <w:lang w:eastAsia="de-DE"/>
        </w:rPr>
        <w:t xml:space="preserve"> eingeht. Bei Absage durch den</w:t>
      </w:r>
      <w:r w:rsidR="00E73FBB">
        <w:rPr>
          <w:rFonts w:eastAsia="Times New Roman" w:cstheme="minorHAnsi"/>
          <w:sz w:val="24"/>
          <w:szCs w:val="24"/>
          <w:lang w:eastAsia="de-DE"/>
        </w:rPr>
        <w:t>/die</w:t>
      </w:r>
      <w:r>
        <w:rPr>
          <w:rFonts w:eastAsia="Times New Roman" w:cstheme="minorHAnsi"/>
          <w:sz w:val="24"/>
          <w:szCs w:val="24"/>
          <w:lang w:eastAsia="de-DE"/>
        </w:rPr>
        <w:t xml:space="preserve"> Teilnehmende</w:t>
      </w:r>
      <w:r w:rsidR="00E73FBB">
        <w:rPr>
          <w:rFonts w:eastAsia="Times New Roman" w:cstheme="minorHAnsi"/>
          <w:sz w:val="24"/>
          <w:szCs w:val="24"/>
          <w:lang w:eastAsia="de-DE"/>
        </w:rPr>
        <w:t>(</w:t>
      </w:r>
      <w:r>
        <w:rPr>
          <w:rFonts w:eastAsia="Times New Roman" w:cstheme="minorHAnsi"/>
          <w:sz w:val="24"/>
          <w:szCs w:val="24"/>
          <w:lang w:eastAsia="de-DE"/>
        </w:rPr>
        <w:t>n</w:t>
      </w:r>
      <w:r w:rsidR="00E73FBB">
        <w:rPr>
          <w:rFonts w:eastAsia="Times New Roman" w:cstheme="minorHAnsi"/>
          <w:sz w:val="24"/>
          <w:szCs w:val="24"/>
          <w:lang w:eastAsia="de-DE"/>
        </w:rPr>
        <w:t>)</w:t>
      </w:r>
      <w:r>
        <w:rPr>
          <w:rFonts w:eastAsia="Times New Roman" w:cstheme="minorHAnsi"/>
          <w:sz w:val="24"/>
          <w:szCs w:val="24"/>
          <w:lang w:eastAsia="de-DE"/>
        </w:rPr>
        <w:t xml:space="preserve"> gelten folgende Stornogebühren, die unabhängig vom Grund der Absage oder des Nichterscheinens in vollem Umfang zu entrichten sind:</w:t>
      </w:r>
    </w:p>
    <w:p w14:paraId="686EAFAC" w14:textId="628A5A07" w:rsidR="00420754" w:rsidRDefault="00523D55" w:rsidP="00CD14CD">
      <w:pPr>
        <w:pStyle w:val="Listenabsatz"/>
        <w:numPr>
          <w:ilvl w:val="0"/>
          <w:numId w:val="3"/>
        </w:numPr>
        <w:spacing w:after="120" w:line="300" w:lineRule="exact"/>
        <w:ind w:left="284" w:hanging="284"/>
        <w:contextualSpacing w:val="0"/>
        <w:rPr>
          <w:rFonts w:eastAsia="Times New Roman" w:cstheme="minorHAnsi"/>
          <w:sz w:val="24"/>
          <w:szCs w:val="24"/>
          <w:lang w:eastAsia="de-DE"/>
        </w:rPr>
      </w:pPr>
      <w:r>
        <w:rPr>
          <w:rFonts w:eastAsia="Times New Roman" w:cstheme="minorHAnsi"/>
          <w:sz w:val="24"/>
          <w:szCs w:val="24"/>
          <w:lang w:eastAsia="de-DE"/>
        </w:rPr>
        <w:t>b</w:t>
      </w:r>
      <w:r w:rsidR="00420754">
        <w:rPr>
          <w:rFonts w:eastAsia="Times New Roman" w:cstheme="minorHAnsi"/>
          <w:sz w:val="24"/>
          <w:szCs w:val="24"/>
          <w:lang w:eastAsia="de-DE"/>
        </w:rPr>
        <w:t xml:space="preserve">is </w:t>
      </w:r>
      <w:r w:rsidR="000B54AD">
        <w:rPr>
          <w:rFonts w:eastAsia="Times New Roman" w:cstheme="minorHAnsi"/>
          <w:sz w:val="24"/>
          <w:szCs w:val="24"/>
          <w:lang w:eastAsia="de-DE"/>
        </w:rPr>
        <w:t>12 Wochen vor Kursbeginn</w:t>
      </w:r>
      <w:r w:rsidR="00420754">
        <w:rPr>
          <w:rFonts w:eastAsia="Times New Roman" w:cstheme="minorHAnsi"/>
          <w:sz w:val="24"/>
          <w:szCs w:val="24"/>
          <w:lang w:eastAsia="de-DE"/>
        </w:rPr>
        <w:t>: 20</w:t>
      </w:r>
      <w:r w:rsidR="004D02AF">
        <w:rPr>
          <w:rFonts w:eastAsia="Times New Roman" w:cstheme="minorHAnsi"/>
          <w:sz w:val="24"/>
          <w:szCs w:val="24"/>
          <w:lang w:eastAsia="de-DE"/>
        </w:rPr>
        <w:t> </w:t>
      </w:r>
      <w:r w:rsidR="00420754">
        <w:rPr>
          <w:rFonts w:eastAsia="Times New Roman" w:cstheme="minorHAnsi"/>
          <w:sz w:val="24"/>
          <w:szCs w:val="24"/>
          <w:lang w:eastAsia="de-DE"/>
        </w:rPr>
        <w:t>€ inkl. MwSt.</w:t>
      </w:r>
    </w:p>
    <w:p w14:paraId="79564035" w14:textId="70ACA5DE" w:rsidR="00420754" w:rsidRDefault="00523D55" w:rsidP="00CD14CD">
      <w:pPr>
        <w:pStyle w:val="Listenabsatz"/>
        <w:numPr>
          <w:ilvl w:val="0"/>
          <w:numId w:val="3"/>
        </w:numPr>
        <w:spacing w:after="120" w:line="300" w:lineRule="exact"/>
        <w:ind w:left="284" w:hanging="284"/>
        <w:contextualSpacing w:val="0"/>
        <w:rPr>
          <w:rFonts w:eastAsia="Times New Roman" w:cstheme="minorHAnsi"/>
          <w:sz w:val="24"/>
          <w:szCs w:val="24"/>
          <w:lang w:eastAsia="de-DE"/>
        </w:rPr>
      </w:pPr>
      <w:r>
        <w:rPr>
          <w:rFonts w:eastAsia="Times New Roman" w:cstheme="minorHAnsi"/>
          <w:sz w:val="24"/>
          <w:szCs w:val="24"/>
          <w:lang w:eastAsia="de-DE"/>
        </w:rPr>
        <w:t>a</w:t>
      </w:r>
      <w:r w:rsidR="000B54AD">
        <w:rPr>
          <w:rFonts w:eastAsia="Times New Roman" w:cstheme="minorHAnsi"/>
          <w:sz w:val="24"/>
          <w:szCs w:val="24"/>
          <w:lang w:eastAsia="de-DE"/>
        </w:rPr>
        <w:t>b 11 Wochen vor Kursbeginn</w:t>
      </w:r>
      <w:r w:rsidR="00705CB7">
        <w:rPr>
          <w:rFonts w:eastAsia="Times New Roman" w:cstheme="minorHAnsi"/>
          <w:sz w:val="24"/>
          <w:szCs w:val="24"/>
          <w:lang w:eastAsia="de-DE"/>
        </w:rPr>
        <w:t>: 50</w:t>
      </w:r>
      <w:r w:rsidR="004D02AF">
        <w:rPr>
          <w:rFonts w:eastAsia="Times New Roman" w:cstheme="minorHAnsi"/>
          <w:sz w:val="24"/>
          <w:szCs w:val="24"/>
          <w:lang w:eastAsia="de-DE"/>
        </w:rPr>
        <w:t> </w:t>
      </w:r>
      <w:r w:rsidR="00705CB7">
        <w:rPr>
          <w:rFonts w:eastAsia="Times New Roman" w:cstheme="minorHAnsi"/>
          <w:sz w:val="24"/>
          <w:szCs w:val="24"/>
          <w:lang w:eastAsia="de-DE"/>
        </w:rPr>
        <w:t>% der Kursgebühr.</w:t>
      </w:r>
    </w:p>
    <w:p w14:paraId="7CEA3294" w14:textId="2A6421FF" w:rsidR="00705CB7" w:rsidRDefault="00523D55" w:rsidP="00CD14CD">
      <w:pPr>
        <w:pStyle w:val="Listenabsatz"/>
        <w:numPr>
          <w:ilvl w:val="0"/>
          <w:numId w:val="3"/>
        </w:numPr>
        <w:spacing w:after="120" w:line="300" w:lineRule="exact"/>
        <w:ind w:left="284" w:hanging="284"/>
        <w:contextualSpacing w:val="0"/>
        <w:rPr>
          <w:rFonts w:eastAsia="Times New Roman" w:cstheme="minorHAnsi"/>
          <w:sz w:val="24"/>
          <w:szCs w:val="24"/>
          <w:lang w:eastAsia="de-DE"/>
        </w:rPr>
      </w:pPr>
      <w:r>
        <w:rPr>
          <w:rFonts w:eastAsia="Times New Roman" w:cstheme="minorHAnsi"/>
          <w:sz w:val="24"/>
          <w:szCs w:val="24"/>
          <w:lang w:eastAsia="de-DE"/>
        </w:rPr>
        <w:t>a</w:t>
      </w:r>
      <w:r w:rsidR="000B54AD">
        <w:rPr>
          <w:rFonts w:eastAsia="Times New Roman" w:cstheme="minorHAnsi"/>
          <w:sz w:val="24"/>
          <w:szCs w:val="24"/>
          <w:lang w:eastAsia="de-DE"/>
        </w:rPr>
        <w:t>b 1 Woche vor Kursbeginn</w:t>
      </w:r>
      <w:r w:rsidR="00705CB7">
        <w:rPr>
          <w:rFonts w:eastAsia="Times New Roman" w:cstheme="minorHAnsi"/>
          <w:sz w:val="24"/>
          <w:szCs w:val="24"/>
          <w:lang w:eastAsia="de-DE"/>
        </w:rPr>
        <w:t>: 100</w:t>
      </w:r>
      <w:r w:rsidR="004D02AF">
        <w:rPr>
          <w:rFonts w:eastAsia="Times New Roman" w:cstheme="minorHAnsi"/>
          <w:sz w:val="24"/>
          <w:szCs w:val="24"/>
          <w:lang w:eastAsia="de-DE"/>
        </w:rPr>
        <w:t> </w:t>
      </w:r>
      <w:r w:rsidR="00705CB7">
        <w:rPr>
          <w:rFonts w:eastAsia="Times New Roman" w:cstheme="minorHAnsi"/>
          <w:sz w:val="24"/>
          <w:szCs w:val="24"/>
          <w:lang w:eastAsia="de-DE"/>
        </w:rPr>
        <w:t>% der Kursgebühr.</w:t>
      </w:r>
    </w:p>
    <w:p w14:paraId="3FA34563" w14:textId="1FC114B7" w:rsidR="00705CB7" w:rsidRDefault="00705CB7" w:rsidP="00CD14CD">
      <w:pPr>
        <w:pStyle w:val="Listenabsatz"/>
        <w:numPr>
          <w:ilvl w:val="0"/>
          <w:numId w:val="3"/>
        </w:numPr>
        <w:spacing w:after="120" w:line="300" w:lineRule="exact"/>
        <w:ind w:left="284" w:hanging="284"/>
        <w:contextualSpacing w:val="0"/>
        <w:rPr>
          <w:rFonts w:eastAsia="Times New Roman" w:cstheme="minorHAnsi"/>
          <w:sz w:val="24"/>
          <w:szCs w:val="24"/>
          <w:lang w:eastAsia="de-DE"/>
        </w:rPr>
      </w:pPr>
      <w:r>
        <w:rPr>
          <w:rFonts w:eastAsia="Times New Roman" w:cstheme="minorHAnsi"/>
          <w:sz w:val="24"/>
          <w:szCs w:val="24"/>
          <w:lang w:eastAsia="de-DE"/>
        </w:rPr>
        <w:t xml:space="preserve">Für die Tagungspauschalen gelten die Stornierungsbedingungen des </w:t>
      </w:r>
      <w:r w:rsidR="000B54AD">
        <w:rPr>
          <w:rFonts w:eastAsia="Times New Roman" w:cstheme="minorHAnsi"/>
          <w:sz w:val="24"/>
          <w:szCs w:val="24"/>
          <w:lang w:eastAsia="de-DE"/>
        </w:rPr>
        <w:t xml:space="preserve">jeweiligen </w:t>
      </w:r>
      <w:r>
        <w:rPr>
          <w:rFonts w:eastAsia="Times New Roman" w:cstheme="minorHAnsi"/>
          <w:sz w:val="24"/>
          <w:szCs w:val="24"/>
          <w:lang w:eastAsia="de-DE"/>
        </w:rPr>
        <w:t xml:space="preserve">Hauses, </w:t>
      </w:r>
      <w:r w:rsidR="00CD14CD">
        <w:rPr>
          <w:rFonts w:eastAsia="Times New Roman" w:cstheme="minorHAnsi"/>
          <w:sz w:val="24"/>
          <w:szCs w:val="24"/>
          <w:lang w:eastAsia="de-DE"/>
        </w:rPr>
        <w:br/>
      </w:r>
      <w:r>
        <w:rPr>
          <w:rFonts w:eastAsia="Times New Roman" w:cstheme="minorHAnsi"/>
          <w:sz w:val="24"/>
          <w:szCs w:val="24"/>
          <w:lang w:eastAsia="de-DE"/>
        </w:rPr>
        <w:t>nachzulesen in den zugehörigen AGBs.</w:t>
      </w:r>
    </w:p>
    <w:p w14:paraId="75A9B6E9" w14:textId="630CE9C0" w:rsidR="00705CB7" w:rsidRDefault="00705CB7" w:rsidP="00CD14CD">
      <w:pPr>
        <w:spacing w:after="120" w:line="300" w:lineRule="exact"/>
        <w:rPr>
          <w:rFonts w:eastAsia="Times New Roman" w:cstheme="minorHAnsi"/>
          <w:sz w:val="24"/>
          <w:szCs w:val="24"/>
          <w:lang w:eastAsia="de-DE"/>
        </w:rPr>
      </w:pPr>
      <w:r w:rsidRPr="00705CB7">
        <w:rPr>
          <w:rFonts w:eastAsia="Times New Roman" w:cstheme="minorHAnsi"/>
          <w:sz w:val="24"/>
          <w:szCs w:val="24"/>
          <w:lang w:eastAsia="de-DE"/>
        </w:rPr>
        <w:t>Die Benennung einer Ersatzperson, die die Buchung mit den entsprechenden Leistungen (Kursgebühr und Tagungspauschale) übernimmt, ist gegen eine Aufwandsgebühr von 20</w:t>
      </w:r>
      <w:r w:rsidR="004D02AF">
        <w:rPr>
          <w:rFonts w:eastAsia="Times New Roman" w:cstheme="minorHAnsi"/>
          <w:sz w:val="24"/>
          <w:szCs w:val="24"/>
          <w:lang w:eastAsia="de-DE"/>
        </w:rPr>
        <w:t> </w:t>
      </w:r>
      <w:r w:rsidRPr="00705CB7">
        <w:rPr>
          <w:rFonts w:eastAsia="Times New Roman" w:cstheme="minorHAnsi"/>
          <w:sz w:val="24"/>
          <w:szCs w:val="24"/>
          <w:lang w:eastAsia="de-DE"/>
        </w:rPr>
        <w:t xml:space="preserve">€ </w:t>
      </w:r>
      <w:r w:rsidR="000B54AD">
        <w:rPr>
          <w:rFonts w:eastAsia="Times New Roman" w:cstheme="minorHAnsi"/>
          <w:sz w:val="24"/>
          <w:szCs w:val="24"/>
          <w:lang w:eastAsia="de-DE"/>
        </w:rPr>
        <w:t xml:space="preserve">auch kurzfristig </w:t>
      </w:r>
      <w:r w:rsidRPr="00705CB7">
        <w:rPr>
          <w:rFonts w:eastAsia="Times New Roman" w:cstheme="minorHAnsi"/>
          <w:sz w:val="24"/>
          <w:szCs w:val="24"/>
          <w:lang w:eastAsia="de-DE"/>
        </w:rPr>
        <w:t>möglich.</w:t>
      </w:r>
    </w:p>
    <w:p w14:paraId="0ADB0195" w14:textId="77777777" w:rsidR="00523D55" w:rsidRPr="00A953D2" w:rsidRDefault="00523D55" w:rsidP="00CD14CD">
      <w:pPr>
        <w:spacing w:after="120" w:line="300" w:lineRule="exact"/>
        <w:rPr>
          <w:rFonts w:eastAsia="Times New Roman" w:cstheme="minorHAnsi"/>
          <w:sz w:val="24"/>
          <w:szCs w:val="24"/>
          <w:lang w:eastAsia="de-DE"/>
        </w:rPr>
      </w:pPr>
      <w:r>
        <w:rPr>
          <w:rFonts w:eastAsia="Times New Roman" w:cstheme="minorHAnsi"/>
          <w:sz w:val="24"/>
          <w:szCs w:val="24"/>
          <w:lang w:eastAsia="de-DE"/>
        </w:rPr>
        <w:t xml:space="preserve">Gegebenenfalls wird ein bereits </w:t>
      </w:r>
      <w:r w:rsidR="00A240C6">
        <w:rPr>
          <w:rFonts w:eastAsia="Times New Roman" w:cstheme="minorHAnsi"/>
          <w:sz w:val="24"/>
          <w:szCs w:val="24"/>
          <w:lang w:eastAsia="de-DE"/>
        </w:rPr>
        <w:t>g</w:t>
      </w:r>
      <w:r>
        <w:rPr>
          <w:rFonts w:eastAsia="Times New Roman" w:cstheme="minorHAnsi"/>
          <w:sz w:val="24"/>
          <w:szCs w:val="24"/>
          <w:lang w:eastAsia="de-DE"/>
        </w:rPr>
        <w:t>ezahlter Differenzbetrag gemäß den Stornierungsbedingungen erstattet.</w:t>
      </w:r>
    </w:p>
    <w:p w14:paraId="0ED86B34" w14:textId="77777777" w:rsidR="00705CB7" w:rsidRDefault="00705CB7" w:rsidP="00CD14CD">
      <w:pPr>
        <w:spacing w:after="120" w:line="300" w:lineRule="exact"/>
        <w:rPr>
          <w:rFonts w:cstheme="minorHAnsi"/>
          <w:sz w:val="24"/>
          <w:szCs w:val="24"/>
          <w:lang w:eastAsia="de-DE"/>
        </w:rPr>
      </w:pPr>
      <w:r>
        <w:rPr>
          <w:rFonts w:cstheme="minorHAnsi"/>
          <w:sz w:val="24"/>
          <w:szCs w:val="24"/>
          <w:lang w:eastAsia="de-DE"/>
        </w:rPr>
        <w:t>Wir empfehlen den Abschluss einer Reiserücktrittsversicherung</w:t>
      </w:r>
      <w:r w:rsidR="000B54AD">
        <w:rPr>
          <w:rFonts w:cstheme="minorHAnsi"/>
          <w:sz w:val="24"/>
          <w:szCs w:val="24"/>
          <w:lang w:eastAsia="de-DE"/>
        </w:rPr>
        <w:t>,</w:t>
      </w:r>
      <w:r w:rsidR="00A240C6">
        <w:rPr>
          <w:rFonts w:cstheme="minorHAnsi"/>
          <w:sz w:val="24"/>
          <w:szCs w:val="24"/>
          <w:lang w:eastAsia="de-DE"/>
        </w:rPr>
        <w:t xml:space="preserve"> nachdem die Buchung von Kurs und Tagungspauschale durch uns bestätigt ist</w:t>
      </w:r>
      <w:r>
        <w:rPr>
          <w:rFonts w:cstheme="minorHAnsi"/>
          <w:sz w:val="24"/>
          <w:szCs w:val="24"/>
          <w:lang w:eastAsia="de-DE"/>
        </w:rPr>
        <w:t>.</w:t>
      </w:r>
    </w:p>
    <w:p w14:paraId="1F95549A" w14:textId="77777777" w:rsidR="00A240C6" w:rsidRPr="00242F72" w:rsidRDefault="00A240C6" w:rsidP="00CD14CD">
      <w:pPr>
        <w:pStyle w:val="berschrift1"/>
        <w:rPr>
          <w:rFonts w:eastAsia="Times New Roman"/>
          <w:lang w:eastAsia="de-DE"/>
        </w:rPr>
      </w:pPr>
      <w:r w:rsidRPr="00242F72">
        <w:rPr>
          <w:rFonts w:eastAsia="Times New Roman"/>
          <w:lang w:eastAsia="de-DE"/>
        </w:rPr>
        <w:lastRenderedPageBreak/>
        <w:t>5. Widerrufsrecht für Verbraucher</w:t>
      </w:r>
    </w:p>
    <w:p w14:paraId="3EDB5FF4" w14:textId="474780E1" w:rsidR="00A240C6" w:rsidRPr="00A953D2" w:rsidRDefault="00A240C6" w:rsidP="00CD14CD">
      <w:pPr>
        <w:rPr>
          <w:lang w:eastAsia="de-DE"/>
        </w:rPr>
      </w:pPr>
      <w:r w:rsidRPr="00A953D2">
        <w:rPr>
          <w:lang w:eastAsia="de-DE"/>
        </w:rPr>
        <w:t>Es gilt das allgemeine Widerrufsrecht von 14 Tagen. Ein Widerruf kann schriftlich per E</w:t>
      </w:r>
      <w:r w:rsidR="00CD14CD">
        <w:rPr>
          <w:lang w:eastAsia="de-DE"/>
        </w:rPr>
        <w:t>-M</w:t>
      </w:r>
      <w:r w:rsidRPr="00A953D2">
        <w:rPr>
          <w:lang w:eastAsia="de-DE"/>
        </w:rPr>
        <w:t xml:space="preserve">ail oder Post formlos bis 14 Tage nach Vertragsabschluss durchgeführt werden. Das Widerrufsrecht erlischt vorzeitig, wenn die Dienstleistung vollständig erbracht </w:t>
      </w:r>
      <w:r>
        <w:rPr>
          <w:lang w:eastAsia="de-DE"/>
        </w:rPr>
        <w:t xml:space="preserve">ist </w:t>
      </w:r>
      <w:r w:rsidRPr="00A953D2">
        <w:rPr>
          <w:lang w:eastAsia="de-DE"/>
        </w:rPr>
        <w:t>(z.</w:t>
      </w:r>
      <w:r w:rsidR="00CD14CD">
        <w:rPr>
          <w:lang w:eastAsia="de-DE"/>
        </w:rPr>
        <w:t> </w:t>
      </w:r>
      <w:r w:rsidRPr="00A953D2">
        <w:rPr>
          <w:lang w:eastAsia="de-DE"/>
        </w:rPr>
        <w:t xml:space="preserve">B. mit Ende des </w:t>
      </w:r>
      <w:r>
        <w:rPr>
          <w:lang w:eastAsia="de-DE"/>
        </w:rPr>
        <w:t>Workshops</w:t>
      </w:r>
      <w:r w:rsidRPr="00A953D2">
        <w:rPr>
          <w:lang w:eastAsia="de-DE"/>
        </w:rPr>
        <w:t>).</w:t>
      </w:r>
    </w:p>
    <w:p w14:paraId="00FCDC7A" w14:textId="77777777" w:rsidR="00D477DA" w:rsidRPr="00242F72" w:rsidRDefault="00A240C6" w:rsidP="00CD14CD">
      <w:pPr>
        <w:pStyle w:val="berschrift1"/>
        <w:rPr>
          <w:rFonts w:eastAsia="Times New Roman"/>
          <w:lang w:eastAsia="de-DE"/>
        </w:rPr>
      </w:pPr>
      <w:r w:rsidRPr="00242F72">
        <w:rPr>
          <w:rFonts w:eastAsia="Times New Roman"/>
          <w:lang w:eastAsia="de-DE"/>
        </w:rPr>
        <w:t xml:space="preserve">6. </w:t>
      </w:r>
      <w:r w:rsidR="00D477DA" w:rsidRPr="00242F72">
        <w:rPr>
          <w:rFonts w:eastAsia="Times New Roman"/>
          <w:lang w:eastAsia="de-DE"/>
        </w:rPr>
        <w:t>Absage und Änderungen</w:t>
      </w:r>
    </w:p>
    <w:p w14:paraId="7FA2D6B5" w14:textId="77777777" w:rsidR="00507797" w:rsidRDefault="00D477DA" w:rsidP="00CD14CD">
      <w:pPr>
        <w:spacing w:after="120" w:line="300" w:lineRule="exact"/>
        <w:rPr>
          <w:rFonts w:eastAsia="Times New Roman" w:cstheme="minorHAnsi"/>
          <w:sz w:val="24"/>
          <w:szCs w:val="24"/>
          <w:lang w:eastAsia="de-DE"/>
        </w:rPr>
      </w:pPr>
      <w:r w:rsidRPr="00A953D2">
        <w:rPr>
          <w:rFonts w:eastAsia="Times New Roman" w:cstheme="minorHAnsi"/>
          <w:sz w:val="24"/>
          <w:szCs w:val="24"/>
          <w:lang w:eastAsia="de-DE"/>
        </w:rPr>
        <w:t xml:space="preserve">Wird die Mindestteilnehmerzahl nicht erreicht oder ist die Durchführung des </w:t>
      </w:r>
      <w:r w:rsidR="00BD2DFB">
        <w:rPr>
          <w:rFonts w:eastAsia="Times New Roman" w:cstheme="minorHAnsi"/>
          <w:sz w:val="24"/>
          <w:szCs w:val="24"/>
          <w:lang w:eastAsia="de-DE"/>
        </w:rPr>
        <w:t>Workshops</w:t>
      </w:r>
      <w:r w:rsidRPr="00A953D2">
        <w:rPr>
          <w:rFonts w:eastAsia="Times New Roman" w:cstheme="minorHAnsi"/>
          <w:sz w:val="24"/>
          <w:szCs w:val="24"/>
          <w:lang w:eastAsia="de-DE"/>
        </w:rPr>
        <w:t xml:space="preserve"> aufgrund höherer Gewalt, </w:t>
      </w:r>
      <w:r w:rsidR="00BD2DFB">
        <w:rPr>
          <w:rFonts w:eastAsia="Times New Roman" w:cstheme="minorHAnsi"/>
          <w:sz w:val="24"/>
          <w:szCs w:val="24"/>
          <w:lang w:eastAsia="de-DE"/>
        </w:rPr>
        <w:t xml:space="preserve">Krankheit eines der </w:t>
      </w:r>
      <w:r w:rsidRPr="00A953D2">
        <w:rPr>
          <w:rFonts w:eastAsia="Times New Roman" w:cstheme="minorHAnsi"/>
          <w:sz w:val="24"/>
          <w:szCs w:val="24"/>
          <w:lang w:eastAsia="de-DE"/>
        </w:rPr>
        <w:t>Referenten</w:t>
      </w:r>
      <w:r w:rsidR="00BD2DFB">
        <w:rPr>
          <w:rFonts w:eastAsia="Times New Roman" w:cstheme="minorHAnsi"/>
          <w:sz w:val="24"/>
          <w:szCs w:val="24"/>
          <w:lang w:eastAsia="de-DE"/>
        </w:rPr>
        <w:t>, Hotelschließung</w:t>
      </w:r>
      <w:r w:rsidRPr="00A953D2">
        <w:rPr>
          <w:rFonts w:eastAsia="Times New Roman" w:cstheme="minorHAnsi"/>
          <w:sz w:val="24"/>
          <w:szCs w:val="24"/>
          <w:lang w:eastAsia="de-DE"/>
        </w:rPr>
        <w:t xml:space="preserve"> oder sonstiger außergewöhnlicher Umstände nicht möglich, so behält sich </w:t>
      </w:r>
      <w:r w:rsidR="00BD2DFB">
        <w:rPr>
          <w:rFonts w:eastAsia="Times New Roman" w:cstheme="minorHAnsi"/>
          <w:sz w:val="24"/>
          <w:szCs w:val="24"/>
          <w:lang w:eastAsia="de-DE"/>
        </w:rPr>
        <w:t>der Veranstalter</w:t>
      </w:r>
      <w:r w:rsidRPr="00A953D2">
        <w:rPr>
          <w:rFonts w:eastAsia="Times New Roman" w:cstheme="minorHAnsi"/>
          <w:sz w:val="24"/>
          <w:szCs w:val="24"/>
          <w:lang w:eastAsia="de-DE"/>
        </w:rPr>
        <w:t xml:space="preserve"> die Verschiebung oder</w:t>
      </w:r>
      <w:r w:rsidR="00A240C6">
        <w:rPr>
          <w:rFonts w:eastAsia="Times New Roman" w:cstheme="minorHAnsi"/>
          <w:sz w:val="24"/>
          <w:szCs w:val="24"/>
          <w:lang w:eastAsia="de-DE"/>
        </w:rPr>
        <w:t xml:space="preserve"> Absage der Veranstaltung vor</w:t>
      </w:r>
      <w:r w:rsidRPr="00A953D2">
        <w:rPr>
          <w:rFonts w:eastAsia="Times New Roman" w:cstheme="minorHAnsi"/>
          <w:sz w:val="24"/>
          <w:szCs w:val="24"/>
          <w:lang w:eastAsia="de-DE"/>
        </w:rPr>
        <w:t xml:space="preserve"> </w:t>
      </w:r>
      <w:r w:rsidR="000B54AD">
        <w:rPr>
          <w:rFonts w:eastAsia="Times New Roman" w:cstheme="minorHAnsi"/>
          <w:sz w:val="24"/>
          <w:szCs w:val="24"/>
          <w:lang w:eastAsia="de-DE"/>
        </w:rPr>
        <w:t>den Einsatz eines</w:t>
      </w:r>
      <w:r w:rsidR="00BD2DFB">
        <w:rPr>
          <w:rFonts w:eastAsia="Times New Roman" w:cstheme="minorHAnsi"/>
          <w:sz w:val="24"/>
          <w:szCs w:val="24"/>
          <w:lang w:eastAsia="de-DE"/>
        </w:rPr>
        <w:t xml:space="preserve"> qualifizierten</w:t>
      </w:r>
      <w:r w:rsidR="000B54AD">
        <w:rPr>
          <w:rFonts w:eastAsia="Times New Roman" w:cstheme="minorHAnsi"/>
          <w:sz w:val="24"/>
          <w:szCs w:val="24"/>
          <w:lang w:eastAsia="de-DE"/>
        </w:rPr>
        <w:t xml:space="preserve"> Ersatzreferenten</w:t>
      </w:r>
      <w:r w:rsidRPr="00A953D2">
        <w:rPr>
          <w:rFonts w:eastAsia="Times New Roman" w:cstheme="minorHAnsi"/>
          <w:sz w:val="24"/>
          <w:szCs w:val="24"/>
          <w:lang w:eastAsia="de-DE"/>
        </w:rPr>
        <w:t>.</w:t>
      </w:r>
    </w:p>
    <w:p w14:paraId="2513EC45" w14:textId="77777777" w:rsidR="00D477DA" w:rsidRPr="00A953D2" w:rsidRDefault="00D477DA" w:rsidP="00CD14CD">
      <w:pPr>
        <w:spacing w:after="120" w:line="300" w:lineRule="exact"/>
        <w:rPr>
          <w:rFonts w:eastAsia="Times New Roman" w:cstheme="minorHAnsi"/>
          <w:sz w:val="24"/>
          <w:szCs w:val="24"/>
          <w:lang w:eastAsia="de-DE"/>
        </w:rPr>
      </w:pPr>
      <w:r w:rsidRPr="00A953D2">
        <w:rPr>
          <w:rFonts w:eastAsia="Times New Roman" w:cstheme="minorHAnsi"/>
          <w:sz w:val="24"/>
          <w:szCs w:val="24"/>
          <w:lang w:eastAsia="de-DE"/>
        </w:rPr>
        <w:t xml:space="preserve">Im Falle der Absage werden bereits geleistete </w:t>
      </w:r>
      <w:r w:rsidR="00157E8A">
        <w:rPr>
          <w:rFonts w:eastAsia="Times New Roman" w:cstheme="minorHAnsi"/>
          <w:sz w:val="24"/>
          <w:szCs w:val="24"/>
          <w:lang w:eastAsia="de-DE"/>
        </w:rPr>
        <w:t>Kurs</w:t>
      </w:r>
      <w:r w:rsidRPr="00A953D2">
        <w:rPr>
          <w:rFonts w:eastAsia="Times New Roman" w:cstheme="minorHAnsi"/>
          <w:sz w:val="24"/>
          <w:szCs w:val="24"/>
          <w:lang w:eastAsia="de-DE"/>
        </w:rPr>
        <w:t>gebühren in voller Höhe erstattet</w:t>
      </w:r>
      <w:r w:rsidR="00BD2DFB">
        <w:rPr>
          <w:rFonts w:eastAsia="Times New Roman" w:cstheme="minorHAnsi"/>
          <w:sz w:val="24"/>
          <w:szCs w:val="24"/>
          <w:lang w:eastAsia="de-DE"/>
        </w:rPr>
        <w:t xml:space="preserve"> oder auf Wunsch für eine andere Veranstaltung gutgeschrieben</w:t>
      </w:r>
      <w:r w:rsidRPr="00A953D2">
        <w:rPr>
          <w:rFonts w:eastAsia="Times New Roman" w:cstheme="minorHAnsi"/>
          <w:sz w:val="24"/>
          <w:szCs w:val="24"/>
          <w:lang w:eastAsia="de-DE"/>
        </w:rPr>
        <w:t>. Weitergehende Ersatz- od</w:t>
      </w:r>
      <w:r w:rsidR="00BD2DFB">
        <w:rPr>
          <w:rFonts w:eastAsia="Times New Roman" w:cstheme="minorHAnsi"/>
          <w:sz w:val="24"/>
          <w:szCs w:val="24"/>
          <w:lang w:eastAsia="de-DE"/>
        </w:rPr>
        <w:t>er Ausfallansprüche gegenüber dem Veranstalter</w:t>
      </w:r>
      <w:r w:rsidRPr="00A953D2">
        <w:rPr>
          <w:rFonts w:eastAsia="Times New Roman" w:cstheme="minorHAnsi"/>
          <w:sz w:val="24"/>
          <w:szCs w:val="24"/>
          <w:lang w:eastAsia="de-DE"/>
        </w:rPr>
        <w:t xml:space="preserve"> bestehen in diesem Fall nicht.</w:t>
      </w:r>
    </w:p>
    <w:p w14:paraId="085BE484" w14:textId="77777777" w:rsidR="00BD2DFB" w:rsidRPr="00242F72" w:rsidRDefault="00A240C6" w:rsidP="00CD14CD">
      <w:pPr>
        <w:pStyle w:val="berschrift1"/>
        <w:rPr>
          <w:rFonts w:eastAsia="Times New Roman"/>
          <w:lang w:eastAsia="de-DE"/>
        </w:rPr>
      </w:pPr>
      <w:r w:rsidRPr="00242F72">
        <w:rPr>
          <w:rFonts w:eastAsia="Times New Roman"/>
          <w:lang w:eastAsia="de-DE"/>
        </w:rPr>
        <w:t>7</w:t>
      </w:r>
      <w:r w:rsidR="00157E8A" w:rsidRPr="00242F72">
        <w:rPr>
          <w:rFonts w:eastAsia="Times New Roman"/>
          <w:lang w:eastAsia="de-DE"/>
        </w:rPr>
        <w:t>. Haftung</w:t>
      </w:r>
    </w:p>
    <w:p w14:paraId="485A6070" w14:textId="77777777" w:rsidR="00BD2DFB" w:rsidRPr="00A953D2" w:rsidRDefault="00157E8A" w:rsidP="00CD14CD">
      <w:pPr>
        <w:spacing w:after="120" w:line="300" w:lineRule="exact"/>
        <w:rPr>
          <w:rFonts w:eastAsia="Times New Roman" w:cstheme="minorHAnsi"/>
          <w:sz w:val="24"/>
          <w:szCs w:val="24"/>
          <w:lang w:eastAsia="de-DE"/>
        </w:rPr>
      </w:pPr>
      <w:r>
        <w:rPr>
          <w:rFonts w:eastAsia="Times New Roman" w:cstheme="minorHAnsi"/>
          <w:sz w:val="24"/>
          <w:szCs w:val="24"/>
          <w:lang w:eastAsia="de-DE"/>
        </w:rPr>
        <w:t>Die Haftung des Veranstalters für Personen-, Sach- und Vermögensschäden, insbesondere für solche aus Unfällen, Beschädigungen, Verlust oder Diebstahl, ist ausgeschlossen, es sei denn der Schaden beruht auf Vorsatz oder</w:t>
      </w:r>
      <w:r w:rsidR="00BD2DFB" w:rsidRPr="00A953D2">
        <w:rPr>
          <w:rFonts w:eastAsia="Times New Roman" w:cstheme="minorHAnsi"/>
          <w:sz w:val="24"/>
          <w:szCs w:val="24"/>
          <w:lang w:eastAsia="de-DE"/>
        </w:rPr>
        <w:t xml:space="preserve"> grobe</w:t>
      </w:r>
      <w:r>
        <w:rPr>
          <w:rFonts w:eastAsia="Times New Roman" w:cstheme="minorHAnsi"/>
          <w:sz w:val="24"/>
          <w:szCs w:val="24"/>
          <w:lang w:eastAsia="de-DE"/>
        </w:rPr>
        <w:t>r</w:t>
      </w:r>
      <w:r w:rsidR="00BD2DFB" w:rsidRPr="00A953D2">
        <w:rPr>
          <w:rFonts w:eastAsia="Times New Roman" w:cstheme="minorHAnsi"/>
          <w:sz w:val="24"/>
          <w:szCs w:val="24"/>
          <w:lang w:eastAsia="de-DE"/>
        </w:rPr>
        <w:t xml:space="preserve"> Fahrlässigkeit</w:t>
      </w:r>
      <w:r>
        <w:rPr>
          <w:rFonts w:eastAsia="Times New Roman" w:cstheme="minorHAnsi"/>
          <w:sz w:val="24"/>
          <w:szCs w:val="24"/>
          <w:lang w:eastAsia="de-DE"/>
        </w:rPr>
        <w:t xml:space="preserve"> des Veranstalters</w:t>
      </w:r>
      <w:r w:rsidR="00BD2DFB" w:rsidRPr="00A953D2">
        <w:rPr>
          <w:rFonts w:eastAsia="Times New Roman" w:cstheme="minorHAnsi"/>
          <w:sz w:val="24"/>
          <w:szCs w:val="24"/>
          <w:lang w:eastAsia="de-DE"/>
        </w:rPr>
        <w:t>.</w:t>
      </w:r>
      <w:r>
        <w:rPr>
          <w:rFonts w:eastAsia="Times New Roman" w:cstheme="minorHAnsi"/>
          <w:sz w:val="24"/>
          <w:szCs w:val="24"/>
          <w:lang w:eastAsia="de-DE"/>
        </w:rPr>
        <w:t xml:space="preserve"> </w:t>
      </w:r>
      <w:r w:rsidRPr="001D6A74">
        <w:rPr>
          <w:rFonts w:eastAsia="Times New Roman" w:cstheme="minorHAnsi"/>
          <w:sz w:val="24"/>
          <w:szCs w:val="24"/>
          <w:lang w:eastAsia="de-DE"/>
        </w:rPr>
        <w:t>Teilnehmende haften im Rahmen der gesetzlichen Haftpflicht für von ihnen verursachte Schäden.</w:t>
      </w:r>
    </w:p>
    <w:p w14:paraId="4E328346" w14:textId="77777777" w:rsidR="00157E8A" w:rsidRPr="00242F72" w:rsidRDefault="00A240C6" w:rsidP="00CD14CD">
      <w:pPr>
        <w:pStyle w:val="berschrift1"/>
        <w:rPr>
          <w:rFonts w:eastAsia="Times New Roman"/>
          <w:lang w:eastAsia="de-DE"/>
        </w:rPr>
      </w:pPr>
      <w:r w:rsidRPr="00242F72">
        <w:rPr>
          <w:rFonts w:eastAsia="Times New Roman"/>
          <w:lang w:eastAsia="de-DE"/>
        </w:rPr>
        <w:t>8</w:t>
      </w:r>
      <w:r w:rsidR="00157E8A" w:rsidRPr="00242F72">
        <w:rPr>
          <w:rFonts w:eastAsia="Times New Roman"/>
          <w:lang w:eastAsia="de-DE"/>
        </w:rPr>
        <w:t>. Datenverarbeitung</w:t>
      </w:r>
    </w:p>
    <w:p w14:paraId="02E3056D" w14:textId="5C4EEEED" w:rsidR="00157E8A" w:rsidRDefault="00157E8A" w:rsidP="00CD14CD">
      <w:pPr>
        <w:spacing w:after="120" w:line="300" w:lineRule="exact"/>
        <w:rPr>
          <w:rFonts w:eastAsia="Times New Roman" w:cstheme="minorHAnsi"/>
          <w:sz w:val="24"/>
          <w:szCs w:val="24"/>
          <w:lang w:eastAsia="de-DE"/>
        </w:rPr>
      </w:pPr>
      <w:r w:rsidRPr="00A953D2">
        <w:rPr>
          <w:rFonts w:eastAsia="Times New Roman" w:cstheme="minorHAnsi"/>
          <w:sz w:val="24"/>
          <w:szCs w:val="24"/>
          <w:lang w:eastAsia="de-DE"/>
        </w:rPr>
        <w:t xml:space="preserve">Die Erhebung und Verarbeitung der persönlichen Daten erfolgt ausschließlich zum Zwecke der Abwicklung und Durchführung der Veranstaltung. </w:t>
      </w:r>
      <w:r w:rsidR="00507797">
        <w:rPr>
          <w:rFonts w:eastAsia="Times New Roman" w:cstheme="minorHAnsi"/>
          <w:sz w:val="24"/>
          <w:szCs w:val="24"/>
          <w:lang w:eastAsia="de-DE"/>
        </w:rPr>
        <w:t xml:space="preserve">Siehe hierzu Datenschutzerklärung </w:t>
      </w:r>
      <w:hyperlink r:id="rId9" w:history="1">
        <w:r w:rsidR="00CD14CD" w:rsidRPr="00CD14CD">
          <w:rPr>
            <w:rStyle w:val="Hyperlink"/>
          </w:rPr>
          <w:t>https://www.wennderfunke.de/datenschutz</w:t>
        </w:r>
      </w:hyperlink>
    </w:p>
    <w:p w14:paraId="5A53D6C6" w14:textId="77777777" w:rsidR="00507797" w:rsidRPr="00242F72" w:rsidRDefault="00A240C6" w:rsidP="00CD14CD">
      <w:pPr>
        <w:pStyle w:val="berschrift1"/>
        <w:rPr>
          <w:rFonts w:eastAsia="Times New Roman"/>
          <w:lang w:eastAsia="de-DE"/>
        </w:rPr>
      </w:pPr>
      <w:r w:rsidRPr="00242F72">
        <w:rPr>
          <w:rFonts w:eastAsia="Times New Roman"/>
          <w:lang w:eastAsia="de-DE"/>
        </w:rPr>
        <w:t>9</w:t>
      </w:r>
      <w:r w:rsidR="00507797" w:rsidRPr="00242F72">
        <w:rPr>
          <w:rFonts w:eastAsia="Times New Roman"/>
          <w:lang w:eastAsia="de-DE"/>
        </w:rPr>
        <w:t>. Urheberrecht</w:t>
      </w:r>
    </w:p>
    <w:p w14:paraId="5D636244" w14:textId="77777777" w:rsidR="00507797" w:rsidRDefault="00507797" w:rsidP="00CD14CD">
      <w:pPr>
        <w:spacing w:after="120" w:line="300" w:lineRule="exact"/>
        <w:rPr>
          <w:rFonts w:eastAsia="Times New Roman" w:cstheme="minorHAnsi"/>
          <w:sz w:val="24"/>
          <w:szCs w:val="24"/>
          <w:lang w:eastAsia="de-DE"/>
        </w:rPr>
      </w:pPr>
      <w:r>
        <w:rPr>
          <w:rFonts w:eastAsia="Times New Roman" w:cstheme="minorHAnsi"/>
          <w:sz w:val="24"/>
          <w:szCs w:val="24"/>
          <w:lang w:eastAsia="de-DE"/>
        </w:rPr>
        <w:t>Die</w:t>
      </w:r>
      <w:r w:rsidRPr="00A953D2">
        <w:rPr>
          <w:rFonts w:eastAsia="Times New Roman" w:cstheme="minorHAnsi"/>
          <w:sz w:val="24"/>
          <w:szCs w:val="24"/>
          <w:lang w:eastAsia="de-DE"/>
        </w:rPr>
        <w:t xml:space="preserve"> zur Verfügung gestellten Dokumente sind urheberrechtlich geschützt. </w:t>
      </w:r>
      <w:r>
        <w:rPr>
          <w:rFonts w:eastAsia="Times New Roman" w:cstheme="minorHAnsi"/>
          <w:sz w:val="24"/>
          <w:szCs w:val="24"/>
          <w:lang w:eastAsia="de-DE"/>
        </w:rPr>
        <w:t xml:space="preserve">Sie dürfen daher nicht – auch nicht auszugsweise – ohne vorherige Zustimmung des </w:t>
      </w:r>
      <w:r w:rsidR="003A6FA4">
        <w:rPr>
          <w:rFonts w:eastAsia="Times New Roman" w:cstheme="minorHAnsi"/>
          <w:sz w:val="24"/>
          <w:szCs w:val="24"/>
          <w:lang w:eastAsia="de-DE"/>
        </w:rPr>
        <w:t>Urheberrechtsinhabers</w:t>
      </w:r>
      <w:r>
        <w:rPr>
          <w:rFonts w:eastAsia="Times New Roman" w:cstheme="minorHAnsi"/>
          <w:sz w:val="24"/>
          <w:szCs w:val="24"/>
          <w:lang w:eastAsia="de-DE"/>
        </w:rPr>
        <w:t xml:space="preserve"> vervielfältigt, verbreitet oder der Öffentlichkeit zugänglich gemacht werden.</w:t>
      </w:r>
    </w:p>
    <w:p w14:paraId="48BDB09B" w14:textId="77777777" w:rsidR="003A6FA4" w:rsidRPr="00242F72" w:rsidRDefault="00A240C6" w:rsidP="00CD14CD">
      <w:pPr>
        <w:pStyle w:val="berschrift1"/>
        <w:rPr>
          <w:rFonts w:eastAsia="Times New Roman"/>
          <w:lang w:eastAsia="de-DE"/>
        </w:rPr>
      </w:pPr>
      <w:r w:rsidRPr="00242F72">
        <w:rPr>
          <w:rFonts w:eastAsia="Times New Roman"/>
          <w:lang w:eastAsia="de-DE"/>
        </w:rPr>
        <w:t>10</w:t>
      </w:r>
      <w:r w:rsidR="003A6FA4" w:rsidRPr="00242F72">
        <w:rPr>
          <w:rFonts w:eastAsia="Times New Roman"/>
          <w:lang w:eastAsia="de-DE"/>
        </w:rPr>
        <w:t>. Ton- und Videoaufnahmen</w:t>
      </w:r>
    </w:p>
    <w:p w14:paraId="302D0559" w14:textId="77777777" w:rsidR="003A6FA4" w:rsidRDefault="003A6FA4" w:rsidP="00CD14CD">
      <w:pPr>
        <w:spacing w:after="120" w:line="300" w:lineRule="exact"/>
        <w:rPr>
          <w:rFonts w:eastAsia="Times New Roman" w:cstheme="minorHAnsi"/>
          <w:sz w:val="24"/>
          <w:szCs w:val="24"/>
          <w:lang w:eastAsia="de-DE"/>
        </w:rPr>
      </w:pPr>
      <w:r>
        <w:rPr>
          <w:rFonts w:eastAsia="Times New Roman" w:cstheme="minorHAnsi"/>
          <w:sz w:val="24"/>
          <w:szCs w:val="24"/>
          <w:lang w:eastAsia="de-DE"/>
        </w:rPr>
        <w:t>Das Anfertigen von Ton- und Videoaufnahmen während des Kurses ist den Teilnehmenden nicht gestattet. Bild-, Video- und Tonaufnahmen, die vom Veranstalter gemacht werden, dürfen vom Veranstalter für Informationsmaterial, online und für verschiedene Social Media Dienste räumlich und zeitlich unbeschränkt verwendet werden. Mit der Anmeldung erklären Sie sich damit einverstanden.</w:t>
      </w:r>
    </w:p>
    <w:p w14:paraId="4A32F568" w14:textId="1E187BD0" w:rsidR="00627DE3" w:rsidRPr="00E73FBB" w:rsidRDefault="00627DE3" w:rsidP="00CD14CD">
      <w:pPr>
        <w:pStyle w:val="small"/>
        <w:spacing w:before="0" w:beforeAutospacing="0" w:after="120" w:afterAutospacing="0" w:line="300" w:lineRule="exact"/>
        <w:rPr>
          <w:rFonts w:asciiTheme="minorHAnsi" w:hAnsiTheme="minorHAnsi" w:cstheme="minorHAnsi"/>
        </w:rPr>
      </w:pPr>
      <w:r w:rsidRPr="00E73FBB">
        <w:rPr>
          <w:rFonts w:asciiTheme="minorHAnsi" w:hAnsiTheme="minorHAnsi" w:cstheme="minorHAnsi"/>
        </w:rPr>
        <w:t xml:space="preserve">Oliver Gies, Wilhelm-Bluhm-Straße 44, </w:t>
      </w:r>
      <w:r w:rsidR="004D02AF">
        <w:rPr>
          <w:rFonts w:asciiTheme="minorHAnsi" w:hAnsiTheme="minorHAnsi" w:cstheme="minorHAnsi"/>
        </w:rPr>
        <w:t>D–</w:t>
      </w:r>
      <w:r w:rsidRPr="00E73FBB">
        <w:rPr>
          <w:rFonts w:asciiTheme="minorHAnsi" w:hAnsiTheme="minorHAnsi" w:cstheme="minorHAnsi"/>
        </w:rPr>
        <w:t>30451 Hannover</w:t>
      </w:r>
    </w:p>
    <w:p w14:paraId="1FFD7AF6" w14:textId="77777777" w:rsidR="00627DE3" w:rsidRPr="00627DE3" w:rsidRDefault="00627DE3" w:rsidP="00CD14CD">
      <w:pPr>
        <w:pStyle w:val="small"/>
        <w:spacing w:before="0" w:beforeAutospacing="0" w:after="120" w:afterAutospacing="0" w:line="300" w:lineRule="exact"/>
        <w:rPr>
          <w:rFonts w:asciiTheme="minorHAnsi" w:eastAsiaTheme="minorHAnsi" w:hAnsiTheme="minorHAnsi" w:cstheme="minorHAnsi"/>
        </w:rPr>
      </w:pPr>
      <w:r w:rsidRPr="00627DE3">
        <w:rPr>
          <w:rFonts w:asciiTheme="minorHAnsi" w:eastAsiaTheme="minorHAnsi" w:hAnsiTheme="minorHAnsi" w:cstheme="minorHAnsi"/>
        </w:rPr>
        <w:t>Stand: Dezember 2025</w:t>
      </w:r>
    </w:p>
    <w:sectPr w:rsidR="00627DE3" w:rsidRPr="00627DE3" w:rsidSect="00F72B5D">
      <w:headerReference w:type="even" r:id="rId10"/>
      <w:headerReference w:type="default" r:id="rId11"/>
      <w:footerReference w:type="default" r:id="rId12"/>
      <w:pgSz w:w="11906" w:h="16838" w:code="9"/>
      <w:pgMar w:top="949" w:right="851" w:bottom="680" w:left="851" w:header="56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D862B7" w14:textId="77777777" w:rsidR="000054BC" w:rsidRDefault="000054BC" w:rsidP="00F72B5D">
      <w:pPr>
        <w:spacing w:after="0" w:line="240" w:lineRule="auto"/>
      </w:pPr>
      <w:r>
        <w:separator/>
      </w:r>
    </w:p>
  </w:endnote>
  <w:endnote w:type="continuationSeparator" w:id="0">
    <w:p w14:paraId="38B185C0" w14:textId="77777777" w:rsidR="000054BC" w:rsidRDefault="000054BC" w:rsidP="00F72B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BD729" w14:textId="17636DE0" w:rsidR="00F72B5D" w:rsidRDefault="00F72B5D" w:rsidP="00F72B5D">
    <w:pPr>
      <w:pStyle w:val="Fuzeile"/>
      <w:jc w:val="right"/>
    </w:pPr>
    <w:r>
      <w:t>– 2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0D4B60" w14:textId="77777777" w:rsidR="000054BC" w:rsidRDefault="000054BC" w:rsidP="00F72B5D">
      <w:pPr>
        <w:spacing w:after="0" w:line="240" w:lineRule="auto"/>
      </w:pPr>
      <w:r>
        <w:separator/>
      </w:r>
    </w:p>
  </w:footnote>
  <w:footnote w:type="continuationSeparator" w:id="0">
    <w:p w14:paraId="44E53B2E" w14:textId="77777777" w:rsidR="000054BC" w:rsidRDefault="000054BC" w:rsidP="00F72B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DFF63" w14:textId="4BA54EEF" w:rsidR="00F72B5D" w:rsidRDefault="00F72B5D" w:rsidP="00F72B5D">
    <w:pPr>
      <w:pStyle w:val="Kopfzeile"/>
      <w:jc w:val="center"/>
    </w:pPr>
    <w:r>
      <w:t>– 2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D8B9C" w14:textId="254B5E99" w:rsidR="00F72B5D" w:rsidRDefault="00F72B5D" w:rsidP="00F72B5D">
    <w:pPr>
      <w:pStyle w:val="Kopfzeil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906D2"/>
    <w:multiLevelType w:val="hybridMultilevel"/>
    <w:tmpl w:val="A8D0D264"/>
    <w:lvl w:ilvl="0" w:tplc="0407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FF42537"/>
    <w:multiLevelType w:val="multilevel"/>
    <w:tmpl w:val="EE72117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496033F1"/>
    <w:multiLevelType w:val="hybridMultilevel"/>
    <w:tmpl w:val="B7641B7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69BA5D5A"/>
    <w:multiLevelType w:val="hybridMultilevel"/>
    <w:tmpl w:val="9D2AFC4A"/>
    <w:lvl w:ilvl="0" w:tplc="730E3BDA">
      <w:start w:val="5"/>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86898258">
    <w:abstractNumId w:val="1"/>
  </w:num>
  <w:num w:numId="2" w16cid:durableId="1616670787">
    <w:abstractNumId w:val="2"/>
  </w:num>
  <w:num w:numId="3" w16cid:durableId="1752508336">
    <w:abstractNumId w:val="0"/>
  </w:num>
  <w:num w:numId="4" w16cid:durableId="15207767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5CD2"/>
    <w:rsid w:val="000054BC"/>
    <w:rsid w:val="00013A90"/>
    <w:rsid w:val="000B54AD"/>
    <w:rsid w:val="00157E8A"/>
    <w:rsid w:val="001F190F"/>
    <w:rsid w:val="00242F72"/>
    <w:rsid w:val="003A6FA4"/>
    <w:rsid w:val="00420754"/>
    <w:rsid w:val="004D02AF"/>
    <w:rsid w:val="00507797"/>
    <w:rsid w:val="00523D55"/>
    <w:rsid w:val="00550F93"/>
    <w:rsid w:val="005A0555"/>
    <w:rsid w:val="00627DE3"/>
    <w:rsid w:val="006B0D04"/>
    <w:rsid w:val="00705CB7"/>
    <w:rsid w:val="009040A8"/>
    <w:rsid w:val="009A5723"/>
    <w:rsid w:val="00A240C6"/>
    <w:rsid w:val="00BD2DFB"/>
    <w:rsid w:val="00C02E34"/>
    <w:rsid w:val="00C16843"/>
    <w:rsid w:val="00CD14CD"/>
    <w:rsid w:val="00D477DA"/>
    <w:rsid w:val="00DF5CD2"/>
    <w:rsid w:val="00E73FBB"/>
    <w:rsid w:val="00EE7F54"/>
    <w:rsid w:val="00F639A6"/>
    <w:rsid w:val="00F72B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4CE2B1"/>
  <w15:chartTrackingRefBased/>
  <w15:docId w15:val="{53233554-2F26-4FEA-813D-5B09A1C25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D02AF"/>
    <w:pPr>
      <w:spacing w:after="240" w:line="320" w:lineRule="exact"/>
    </w:pPr>
  </w:style>
  <w:style w:type="paragraph" w:styleId="berschrift1">
    <w:name w:val="heading 1"/>
    <w:basedOn w:val="Standard"/>
    <w:next w:val="Standard"/>
    <w:link w:val="berschrift1Zchn"/>
    <w:uiPriority w:val="9"/>
    <w:qFormat/>
    <w:rsid w:val="00242F72"/>
    <w:pPr>
      <w:keepNext/>
      <w:keepLines/>
      <w:spacing w:before="280"/>
      <w:outlineLvl w:val="0"/>
    </w:pPr>
    <w:rPr>
      <w:rFonts w:eastAsiaTheme="majorEastAsia" w:cstheme="majorBidi"/>
      <w:b/>
      <w:sz w:val="26"/>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DF5CD2"/>
    <w:rPr>
      <w:color w:val="0000FF" w:themeColor="hyperlink"/>
      <w:u w:val="single"/>
    </w:rPr>
  </w:style>
  <w:style w:type="character" w:customStyle="1" w:styleId="apple-converted-space">
    <w:name w:val="apple-converted-space"/>
    <w:basedOn w:val="Absatz-Standardschriftart"/>
    <w:rsid w:val="00C02E34"/>
  </w:style>
  <w:style w:type="paragraph" w:styleId="Listenabsatz">
    <w:name w:val="List Paragraph"/>
    <w:basedOn w:val="Standard"/>
    <w:uiPriority w:val="34"/>
    <w:qFormat/>
    <w:rsid w:val="00420754"/>
    <w:pPr>
      <w:ind w:left="720"/>
      <w:contextualSpacing/>
    </w:pPr>
  </w:style>
  <w:style w:type="paragraph" w:styleId="StandardWeb">
    <w:name w:val="Normal (Web)"/>
    <w:basedOn w:val="Standard"/>
    <w:uiPriority w:val="99"/>
    <w:semiHidden/>
    <w:unhideWhenUsed/>
    <w:rsid w:val="00BD2DFB"/>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BD2DFB"/>
    <w:rPr>
      <w:b/>
      <w:bCs/>
    </w:rPr>
  </w:style>
  <w:style w:type="paragraph" w:styleId="Sprechblasentext">
    <w:name w:val="Balloon Text"/>
    <w:basedOn w:val="Standard"/>
    <w:link w:val="SprechblasentextZchn"/>
    <w:uiPriority w:val="99"/>
    <w:semiHidden/>
    <w:unhideWhenUsed/>
    <w:rsid w:val="00627DE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27DE3"/>
    <w:rPr>
      <w:rFonts w:ascii="Segoe UI" w:hAnsi="Segoe UI" w:cs="Segoe UI"/>
      <w:sz w:val="18"/>
      <w:szCs w:val="18"/>
    </w:rPr>
  </w:style>
  <w:style w:type="paragraph" w:customStyle="1" w:styleId="small">
    <w:name w:val="small"/>
    <w:basedOn w:val="Standard"/>
    <w:rsid w:val="00627DE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NichtaufgelsteErwhnung">
    <w:name w:val="Unresolved Mention"/>
    <w:basedOn w:val="Absatz-Standardschriftart"/>
    <w:uiPriority w:val="99"/>
    <w:semiHidden/>
    <w:unhideWhenUsed/>
    <w:rsid w:val="00CD14CD"/>
    <w:rPr>
      <w:color w:val="605E5C"/>
      <w:shd w:val="clear" w:color="auto" w:fill="E1DFDD"/>
    </w:rPr>
  </w:style>
  <w:style w:type="character" w:customStyle="1" w:styleId="berschrift1Zchn">
    <w:name w:val="Überschrift 1 Zchn"/>
    <w:basedOn w:val="Absatz-Standardschriftart"/>
    <w:link w:val="berschrift1"/>
    <w:uiPriority w:val="9"/>
    <w:rsid w:val="00242F72"/>
    <w:rPr>
      <w:rFonts w:eastAsiaTheme="majorEastAsia" w:cstheme="majorBidi"/>
      <w:b/>
      <w:sz w:val="26"/>
      <w:szCs w:val="32"/>
    </w:rPr>
  </w:style>
  <w:style w:type="paragraph" w:styleId="Kopfzeile">
    <w:name w:val="header"/>
    <w:basedOn w:val="Standard"/>
    <w:link w:val="KopfzeileZchn"/>
    <w:uiPriority w:val="99"/>
    <w:unhideWhenUsed/>
    <w:rsid w:val="00F72B5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72B5D"/>
  </w:style>
  <w:style w:type="paragraph" w:styleId="Fuzeile">
    <w:name w:val="footer"/>
    <w:basedOn w:val="Standard"/>
    <w:link w:val="FuzeileZchn"/>
    <w:uiPriority w:val="99"/>
    <w:unhideWhenUsed/>
    <w:rsid w:val="00F72B5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72B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667269">
      <w:bodyDiv w:val="1"/>
      <w:marLeft w:val="0"/>
      <w:marRight w:val="0"/>
      <w:marTop w:val="0"/>
      <w:marBottom w:val="0"/>
      <w:divBdr>
        <w:top w:val="none" w:sz="0" w:space="0" w:color="auto"/>
        <w:left w:val="none" w:sz="0" w:space="0" w:color="auto"/>
        <w:bottom w:val="none" w:sz="0" w:space="0" w:color="auto"/>
        <w:right w:val="none" w:sz="0" w:space="0" w:color="auto"/>
      </w:divBdr>
    </w:div>
    <w:div w:id="465516022">
      <w:bodyDiv w:val="1"/>
      <w:marLeft w:val="0"/>
      <w:marRight w:val="0"/>
      <w:marTop w:val="0"/>
      <w:marBottom w:val="0"/>
      <w:divBdr>
        <w:top w:val="none" w:sz="0" w:space="0" w:color="auto"/>
        <w:left w:val="none" w:sz="0" w:space="0" w:color="auto"/>
        <w:bottom w:val="none" w:sz="0" w:space="0" w:color="auto"/>
        <w:right w:val="none" w:sz="0" w:space="0" w:color="auto"/>
      </w:divBdr>
    </w:div>
    <w:div w:id="1364744349">
      <w:bodyDiv w:val="1"/>
      <w:marLeft w:val="0"/>
      <w:marRight w:val="0"/>
      <w:marTop w:val="0"/>
      <w:marBottom w:val="0"/>
      <w:divBdr>
        <w:top w:val="none" w:sz="0" w:space="0" w:color="auto"/>
        <w:left w:val="none" w:sz="0" w:space="0" w:color="auto"/>
        <w:bottom w:val="none" w:sz="0" w:space="0" w:color="auto"/>
        <w:right w:val="none" w:sz="0" w:space="0" w:color="auto"/>
      </w:divBdr>
    </w:div>
    <w:div w:id="1485660574">
      <w:bodyDiv w:val="1"/>
      <w:marLeft w:val="0"/>
      <w:marRight w:val="0"/>
      <w:marTop w:val="0"/>
      <w:marBottom w:val="0"/>
      <w:divBdr>
        <w:top w:val="none" w:sz="0" w:space="0" w:color="auto"/>
        <w:left w:val="none" w:sz="0" w:space="0" w:color="auto"/>
        <w:bottom w:val="none" w:sz="0" w:space="0" w:color="auto"/>
        <w:right w:val="none" w:sz="0" w:space="0" w:color="auto"/>
      </w:divBdr>
    </w:div>
    <w:div w:id="1889880714">
      <w:bodyDiv w:val="1"/>
      <w:marLeft w:val="0"/>
      <w:marRight w:val="0"/>
      <w:marTop w:val="0"/>
      <w:marBottom w:val="0"/>
      <w:divBdr>
        <w:top w:val="none" w:sz="0" w:space="0" w:color="auto"/>
        <w:left w:val="none" w:sz="0" w:space="0" w:color="auto"/>
        <w:bottom w:val="none" w:sz="0" w:space="0" w:color="auto"/>
        <w:right w:val="none" w:sz="0" w:space="0" w:color="auto"/>
      </w:divBdr>
    </w:div>
    <w:div w:id="2077896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uchung@wennderfunke.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uchung@wennderfunke.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wennderfunke.de/datenschutz" TargetMode="Externa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667</Words>
  <Characters>4206</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Windows-Benutzer</dc:creator>
  <cp:keywords/>
  <dc:description/>
  <cp:lastModifiedBy>Jens</cp:lastModifiedBy>
  <cp:revision>11</cp:revision>
  <cp:lastPrinted>2025-12-20T08:32:00Z</cp:lastPrinted>
  <dcterms:created xsi:type="dcterms:W3CDTF">2025-12-20T06:27:00Z</dcterms:created>
  <dcterms:modified xsi:type="dcterms:W3CDTF">2025-12-22T22:38:00Z</dcterms:modified>
</cp:coreProperties>
</file>